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9A" w:rsidRDefault="005D5B9A" w:rsidP="005D5B9A">
      <w:pPr>
        <w:pStyle w:val="a3"/>
        <w:jc w:val="center"/>
      </w:pPr>
      <w:r>
        <w:rPr>
          <w:rStyle w:val="a4"/>
          <w:color w:val="FF0000"/>
          <w:sz w:val="21"/>
          <w:szCs w:val="21"/>
          <w:u w:val="single"/>
        </w:rPr>
        <w:t>Рекомендации для родителей по предупреждению уходов ребенка из дома: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Говорите с ребенком!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Все, что для взрослых – полная бессмыслица, для ребенка очень важно!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Попробуйте найти время, чтобы всей семьей сходить в кафе, кинотеатр или парк.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Запишитесь вместе с сыном или дочкой в спортивный зал или бассейн.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Ни в коем случае нельзя применять меры физического воздействия!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 xml:space="preserve">Только усугубите ситуацию! А когда вы были в </w:t>
      </w:r>
      <w:r>
        <w:rPr>
          <w:sz w:val="21"/>
          <w:szCs w:val="21"/>
        </w:rPr>
        <w:t xml:space="preserve">техникуме </w:t>
      </w:r>
      <w:r>
        <w:rPr>
          <w:sz w:val="21"/>
          <w:szCs w:val="21"/>
        </w:rPr>
        <w:t>последний раз? Сами? (родительское собрание не в счет). Поинтересуйтесь, как учится в техникуме ваш ребенок? Что нового в техникуме?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>
        <w:rPr>
          <w:sz w:val="21"/>
          <w:szCs w:val="21"/>
        </w:rPr>
        <w:t>Попрошайничество</w:t>
      </w:r>
      <w:proofErr w:type="gramEnd"/>
      <w:r>
        <w:rPr>
          <w:sz w:val="21"/>
          <w:szCs w:val="21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 xml:space="preserve">Угроза сбежать из дома </w:t>
      </w: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>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5D5B9A" w:rsidRDefault="005D5B9A" w:rsidP="005D5B9A">
      <w:pPr>
        <w:pStyle w:val="a3"/>
        <w:jc w:val="center"/>
      </w:pPr>
      <w:r>
        <w:rPr>
          <w:rStyle w:val="a4"/>
          <w:i/>
          <w:iCs/>
          <w:color w:val="FF0000"/>
          <w:sz w:val="21"/>
          <w:szCs w:val="21"/>
        </w:rPr>
        <w:t>ПОМНИТЕ!</w:t>
      </w:r>
    </w:p>
    <w:p w:rsidR="005D5B9A" w:rsidRDefault="005D5B9A" w:rsidP="005D5B9A">
      <w:pPr>
        <w:pStyle w:val="a3"/>
        <w:jc w:val="center"/>
      </w:pPr>
      <w:r>
        <w:rPr>
          <w:rStyle w:val="a4"/>
          <w:i/>
          <w:iCs/>
          <w:color w:val="FF0000"/>
          <w:sz w:val="21"/>
          <w:szCs w:val="21"/>
        </w:rPr>
        <w:t>Ваш ребенок не сможет самостоятельно преодолеть трудности без вашей ЛЮБВИ и ПОНИМАНИЯ!</w:t>
      </w:r>
    </w:p>
    <w:p w:rsidR="005D5B9A" w:rsidRDefault="005D5B9A" w:rsidP="005D5B9A">
      <w:pPr>
        <w:pStyle w:val="a3"/>
        <w:jc w:val="both"/>
      </w:pPr>
      <w:r>
        <w:rPr>
          <w:rStyle w:val="a4"/>
          <w:color w:val="FF0000"/>
          <w:sz w:val="21"/>
          <w:szCs w:val="21"/>
        </w:rPr>
        <w:t>Что могут сделать родители, чтобы предупредить ситуацию уходов и побегов подростков из дома: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</w:t>
      </w:r>
      <w:r>
        <w:rPr>
          <w:sz w:val="21"/>
          <w:szCs w:val="21"/>
        </w:rPr>
        <w:lastRenderedPageBreak/>
        <w:t>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Боясь, что его действительно выгонят, он уходит сам.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5D5B9A" w:rsidRDefault="005D5B9A" w:rsidP="005D5B9A">
      <w:pPr>
        <w:pStyle w:val="a3"/>
        <w:jc w:val="both"/>
      </w:pPr>
      <w:r>
        <w:rPr>
          <w:rStyle w:val="a4"/>
          <w:color w:val="FF0000"/>
          <w:sz w:val="21"/>
          <w:szCs w:val="21"/>
        </w:rPr>
        <w:t>Родители обязаны: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1. Располагать информацией о местонахождении ребенка в любое время суток.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2. Не разрешать несовершеннолетним находиться без присмотра взрослых позднее 22 часов.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3. Обращать внимание на окружение ребенка, а также контактировать с его друзьями и знакомыми, знать адреса и телефоны.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4. Планировать и организовывать досуг несовершеннолетних.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5. Провести с детьми разъяснительные беседы на следующие темы: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- безопасность на дороге;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что необходимо делать, если возник пожар;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безопасность в лесу, на воде, болотистой местности;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безопасность при террористических актах;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общение с незнакомыми людьми и т.п.</w:t>
      </w:r>
    </w:p>
    <w:p w:rsidR="005D5B9A" w:rsidRDefault="005D5B9A" w:rsidP="005D5B9A">
      <w:pPr>
        <w:pStyle w:val="a3"/>
        <w:jc w:val="both"/>
      </w:pPr>
      <w:r>
        <w:rPr>
          <w:rStyle w:val="a4"/>
          <w:color w:val="FF0000"/>
          <w:sz w:val="21"/>
          <w:szCs w:val="21"/>
        </w:rPr>
        <w:t>Что делать если всё-таки подросток ушел:</w:t>
      </w:r>
    </w:p>
    <w:p w:rsidR="005D5B9A" w:rsidRDefault="005D5B9A" w:rsidP="005D5B9A">
      <w:pPr>
        <w:pStyle w:val="a3"/>
        <w:spacing w:line="276" w:lineRule="auto"/>
        <w:jc w:val="both"/>
      </w:pPr>
      <w:r>
        <w:rPr>
          <w:sz w:val="21"/>
          <w:szCs w:val="21"/>
        </w:rPr>
        <w:t>При задержке ребенка более часа от назначенного времени возращения: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обзвонить друзей, знакомых, родных, к которым мог пойти ребенок;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уточнить в администрации образовательного учреждения, в котором обучается ребенок;</w:t>
      </w:r>
    </w:p>
    <w:p w:rsidR="005D5B9A" w:rsidRDefault="005D5B9A" w:rsidP="005D5B9A">
      <w:pPr>
        <w:pStyle w:val="a3"/>
        <w:spacing w:before="0" w:beforeAutospacing="0" w:after="0" w:afterAutospacing="0" w:line="276" w:lineRule="auto"/>
        <w:jc w:val="both"/>
      </w:pPr>
      <w:r>
        <w:rPr>
          <w:sz w:val="21"/>
          <w:szCs w:val="21"/>
        </w:rPr>
        <w:t>- обзвонить близлежащие лечебные учреждения, справочную «Скорой помощи».</w:t>
      </w:r>
    </w:p>
    <w:p w:rsidR="005D5B9A" w:rsidRDefault="005D5B9A" w:rsidP="005D5B9A">
      <w:pPr>
        <w:pStyle w:val="a3"/>
        <w:jc w:val="both"/>
      </w:pPr>
      <w:r>
        <w:rPr>
          <w:rStyle w:val="a4"/>
          <w:color w:val="FF0000"/>
          <w:sz w:val="21"/>
          <w:szCs w:val="21"/>
        </w:rPr>
        <w:t>В случае не обнаружения ребенка: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>1. Ведите себя спокойно и уравновешено.</w:t>
      </w:r>
    </w:p>
    <w:p w:rsidR="005D5B9A" w:rsidRDefault="005D5B9A" w:rsidP="005D5B9A">
      <w:pPr>
        <w:pStyle w:val="a3"/>
        <w:jc w:val="both"/>
      </w:pPr>
      <w:r>
        <w:rPr>
          <w:sz w:val="21"/>
          <w:szCs w:val="21"/>
        </w:rPr>
        <w:t xml:space="preserve">2. Заявите в </w:t>
      </w:r>
      <w:r>
        <w:rPr>
          <w:sz w:val="21"/>
          <w:szCs w:val="21"/>
        </w:rPr>
        <w:t>по</w:t>
      </w:r>
      <w:r>
        <w:rPr>
          <w:sz w:val="21"/>
          <w:szCs w:val="21"/>
        </w:rPr>
        <w:t>лицию о пропаже ребенка, сразу же, как только вы поняли, что ребенок не просто задержался, а действительно ушел из дома. Далее действуйте согласно получе</w:t>
      </w:r>
      <w:r>
        <w:rPr>
          <w:sz w:val="21"/>
          <w:szCs w:val="21"/>
        </w:rPr>
        <w:t>нным указаниям от сотрудников по</w:t>
      </w:r>
      <w:r>
        <w:rPr>
          <w:sz w:val="21"/>
          <w:szCs w:val="21"/>
        </w:rPr>
        <w:t>лиции.</w:t>
      </w:r>
    </w:p>
    <w:p w:rsidR="009324E5" w:rsidRDefault="009324E5">
      <w:bookmarkStart w:id="0" w:name="_GoBack"/>
      <w:bookmarkEnd w:id="0"/>
    </w:p>
    <w:sectPr w:rsidR="009324E5" w:rsidSect="009954F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1F"/>
    <w:rsid w:val="00490E1F"/>
    <w:rsid w:val="005D5B9A"/>
    <w:rsid w:val="009324E5"/>
    <w:rsid w:val="009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B9A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D5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B9A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D5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2</cp:revision>
  <dcterms:created xsi:type="dcterms:W3CDTF">2023-01-13T12:22:00Z</dcterms:created>
  <dcterms:modified xsi:type="dcterms:W3CDTF">2023-01-13T12:26:00Z</dcterms:modified>
</cp:coreProperties>
</file>